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615C3F84"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CC777E" w:rsidRPr="00A80D3B">
        <w:rPr>
          <w:rFonts w:ascii="Arial" w:hAnsi="Arial" w:cs="Arial"/>
          <w:b/>
          <w:bCs/>
          <w:sz w:val="28"/>
        </w:rPr>
        <w:t>#1</w:t>
      </w:r>
      <w:r w:rsidR="00CC777E">
        <w:rPr>
          <w:rFonts w:ascii="Arial" w:hAnsi="Arial" w:cs="Arial"/>
          <w:b/>
          <w:bCs/>
          <w:sz w:val="28"/>
        </w:rPr>
        <w:t>1</w:t>
      </w:r>
      <w:r w:rsidR="006F795A">
        <w:rPr>
          <w:rFonts w:ascii="Arial" w:hAnsi="Arial" w:cs="Arial"/>
          <w:b/>
          <w:bCs/>
          <w:sz w:val="28"/>
        </w:rPr>
        <w:t>6</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5C08AF" w:rsidRPr="005C08AF">
        <w:rPr>
          <w:rFonts w:ascii="Arial" w:eastAsia="MS Mincho" w:hAnsi="Arial" w:cs="Arial"/>
          <w:b/>
          <w:bCs/>
          <w:noProof/>
          <w:sz w:val="28"/>
          <w:lang w:val="en-US"/>
        </w:rPr>
        <w:t>R1-2</w:t>
      </w:r>
      <w:r w:rsidR="006F795A">
        <w:rPr>
          <w:rFonts w:ascii="Arial" w:eastAsia="MS Mincho" w:hAnsi="Arial" w:cs="Arial"/>
          <w:b/>
          <w:bCs/>
          <w:noProof/>
          <w:sz w:val="28"/>
          <w:lang w:val="en-US"/>
        </w:rPr>
        <w:t>4</w:t>
      </w:r>
      <w:r w:rsidR="00AC6321" w:rsidRPr="00AC6321">
        <w:rPr>
          <w:rFonts w:ascii="Arial" w:eastAsia="MS Mincho" w:hAnsi="Arial" w:cs="Arial"/>
          <w:b/>
          <w:bCs/>
          <w:noProof/>
          <w:sz w:val="28"/>
          <w:lang w:val="en-US"/>
        </w:rPr>
        <w:t>01289</w:t>
      </w:r>
    </w:p>
    <w:p w14:paraId="3F4A827A" w14:textId="131A863A" w:rsidR="00424AE0" w:rsidRPr="00424AE0" w:rsidRDefault="006F795A" w:rsidP="00424AE0">
      <w:pPr>
        <w:tabs>
          <w:tab w:val="left" w:pos="1985"/>
        </w:tabs>
        <w:jc w:val="both"/>
        <w:rPr>
          <w:rFonts w:ascii="Arial" w:eastAsia="MS Mincho" w:hAnsi="Arial" w:cs="Arial"/>
          <w:b/>
          <w:bCs/>
          <w:noProof/>
          <w:sz w:val="28"/>
          <w:lang w:val="en-US"/>
        </w:rPr>
      </w:pPr>
      <w:r w:rsidRPr="006F795A">
        <w:rPr>
          <w:rFonts w:ascii="Arial" w:eastAsia="MS Mincho" w:hAnsi="Arial" w:cs="Arial"/>
          <w:b/>
          <w:bCs/>
          <w:sz w:val="28"/>
          <w:lang w:eastAsia="ja-JP"/>
        </w:rPr>
        <w:t>Athens, Greece, February 26th – March 1st, 2024</w:t>
      </w:r>
    </w:p>
    <w:p w14:paraId="788309BB" w14:textId="64D0309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CC777E">
        <w:rPr>
          <w:rFonts w:ascii="Arial" w:eastAsia="MS Mincho" w:hAnsi="Arial" w:cs="Arial"/>
          <w:b/>
          <w:bCs/>
          <w:noProof/>
          <w:sz w:val="28"/>
          <w:lang w:val="en-US"/>
        </w:rPr>
        <w:t>8.</w:t>
      </w:r>
      <w:r w:rsidR="006F795A">
        <w:rPr>
          <w:rFonts w:ascii="Arial" w:eastAsia="MS Mincho" w:hAnsi="Arial" w:cs="Arial"/>
          <w:b/>
          <w:bCs/>
          <w:noProof/>
          <w:sz w:val="28"/>
          <w:lang w:val="en-US"/>
        </w:rPr>
        <w:t>8</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2DC70629"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D227EF" w:rsidRPr="00D227EF">
        <w:rPr>
          <w:rFonts w:ascii="Arial" w:eastAsia="MS Mincho" w:hAnsi="Arial" w:cs="Arial"/>
          <w:b/>
          <w:bCs/>
          <w:noProof/>
          <w:sz w:val="28"/>
          <w:lang w:val="en-US"/>
        </w:rPr>
        <w:t>On maintenance for multi-</w:t>
      </w:r>
      <w:r w:rsidR="006F795A">
        <w:rPr>
          <w:rFonts w:ascii="Arial" w:eastAsia="MS Mincho" w:hAnsi="Arial" w:cs="Arial"/>
          <w:b/>
          <w:bCs/>
          <w:noProof/>
          <w:sz w:val="28"/>
          <w:lang w:val="en-US"/>
        </w:rPr>
        <w:t>carrier enhancement</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6CD16648" w:rsidR="00D07935" w:rsidRPr="00BE357C" w:rsidRDefault="005F7FBB" w:rsidP="00BE35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674AAAA" w14:textId="47BC2112" w:rsidR="00404A28"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w:t>
      </w:r>
      <w:r w:rsidR="00C8207B">
        <w:rPr>
          <w:bCs/>
        </w:rPr>
        <w:t xml:space="preserve"> the remaining maintenance issues for </w:t>
      </w:r>
      <w:r w:rsidR="00C8207B">
        <w:t>R18</w:t>
      </w:r>
      <w:r w:rsidR="00F66403">
        <w:t xml:space="preserve"> multi-carrier enhancements</w:t>
      </w:r>
      <w:r>
        <w:rPr>
          <w:bCs/>
        </w:rPr>
        <w:t>.</w:t>
      </w:r>
      <w:r w:rsidR="000B49A7">
        <w:rPr>
          <w:bCs/>
        </w:rPr>
        <w:t xml:space="preserve"> </w:t>
      </w:r>
    </w:p>
    <w:p w14:paraId="32F1BC4B" w14:textId="33A05C01" w:rsidR="00DF2443" w:rsidRPr="003A5F98" w:rsidRDefault="00BC7063" w:rsidP="00DF2443">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maintenance </w:t>
      </w:r>
      <w:r w:rsidRPr="00BC7063">
        <w:rPr>
          <w:rFonts w:ascii="Arial" w:hAnsi="Arial" w:cs="Arial"/>
          <w:color w:val="000000"/>
          <w:sz w:val="36"/>
          <w:szCs w:val="36"/>
          <w:lang w:eastAsia="zh-TW"/>
        </w:rPr>
        <w:t>for multi-cell scheduling with a single DCI</w:t>
      </w:r>
      <w:bookmarkStart w:id="2" w:name="OLE_LINK937"/>
    </w:p>
    <w:p w14:paraId="7F9FC6F0" w14:textId="57410AB1" w:rsidR="00EA2E7F" w:rsidRPr="00BD1022" w:rsidRDefault="00EA2E7F" w:rsidP="00EA2E7F">
      <w:pPr>
        <w:pStyle w:val="2"/>
        <w:rPr>
          <w:rFonts w:ascii="Arial" w:hAnsi="Arial" w:cs="Arial"/>
          <w:color w:val="auto"/>
        </w:rPr>
      </w:pPr>
      <w:r w:rsidRPr="00BD1022">
        <w:rPr>
          <w:rFonts w:ascii="Arial" w:hAnsi="Arial" w:cs="Arial"/>
          <w:color w:val="auto"/>
        </w:rPr>
        <w:t>2.</w:t>
      </w:r>
      <w:r w:rsidR="003339F5">
        <w:rPr>
          <w:rFonts w:ascii="Arial" w:hAnsi="Arial" w:cs="Arial"/>
          <w:color w:val="auto"/>
        </w:rPr>
        <w:t>1</w:t>
      </w:r>
      <w:r w:rsidRPr="00BD1022">
        <w:rPr>
          <w:rFonts w:ascii="Arial" w:hAnsi="Arial" w:cs="Arial"/>
          <w:color w:val="auto"/>
        </w:rPr>
        <w:t xml:space="preserve"> </w:t>
      </w:r>
      <w:r>
        <w:rPr>
          <w:rFonts w:ascii="Arial" w:hAnsi="Arial" w:cs="Arial"/>
          <w:color w:val="auto"/>
        </w:rPr>
        <w:t>DAI for first and second HARQ-ACK sub-codebooks</w:t>
      </w:r>
    </w:p>
    <w:p w14:paraId="2F9FDE20" w14:textId="75C0ADD8" w:rsidR="00EA2E7F" w:rsidRDefault="00EA2E7F" w:rsidP="00EA2E7F">
      <w:pPr>
        <w:overflowPunct w:val="0"/>
        <w:autoSpaceDE w:val="0"/>
        <w:autoSpaceDN w:val="0"/>
        <w:snapToGrid w:val="0"/>
        <w:spacing w:line="259" w:lineRule="auto"/>
        <w:jc w:val="both"/>
        <w:rPr>
          <w:rFonts w:eastAsiaTheme="minorEastAsia"/>
          <w:b/>
          <w:bCs/>
          <w:szCs w:val="16"/>
          <w:lang w:eastAsia="zh-TW"/>
        </w:rPr>
      </w:pPr>
    </w:p>
    <w:p w14:paraId="7BDA22C3" w14:textId="550F4D54" w:rsidR="00EA2E7F" w:rsidRDefault="00EA2E7F" w:rsidP="00EA2E7F">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 xml:space="preserve">As shown in Figure </w:t>
      </w:r>
      <w:r w:rsidR="00232733">
        <w:rPr>
          <w:rFonts w:eastAsiaTheme="minorEastAsia"/>
          <w:szCs w:val="16"/>
          <w:lang w:eastAsia="zh-TW"/>
        </w:rPr>
        <w:t>1</w:t>
      </w:r>
      <w:r>
        <w:rPr>
          <w:rFonts w:eastAsiaTheme="minorEastAsia"/>
          <w:szCs w:val="16"/>
          <w:lang w:eastAsia="zh-TW"/>
        </w:rPr>
        <w:t xml:space="preserve"> </w:t>
      </w:r>
      <w:r w:rsidR="00232733">
        <w:rPr>
          <w:rFonts w:eastAsiaTheme="minorEastAsia"/>
          <w:szCs w:val="16"/>
          <w:lang w:eastAsia="zh-TW"/>
        </w:rPr>
        <w:t xml:space="preserve">below </w:t>
      </w:r>
      <w:r>
        <w:rPr>
          <w:rFonts w:eastAsiaTheme="minorEastAsia"/>
          <w:szCs w:val="16"/>
          <w:lang w:eastAsia="zh-TW"/>
        </w:rPr>
        <w:t>from</w:t>
      </w:r>
      <w:r w:rsidRPr="00EA2E7F">
        <w:rPr>
          <w:rFonts w:eastAsiaTheme="minorEastAsia"/>
          <w:szCs w:val="16"/>
          <w:lang w:eastAsia="zh-TW"/>
        </w:rPr>
        <w:t xml:space="preserve"> [</w:t>
      </w:r>
      <w:r w:rsidR="00232733">
        <w:rPr>
          <w:rFonts w:eastAsiaTheme="minorEastAsia"/>
          <w:szCs w:val="16"/>
          <w:lang w:eastAsia="zh-TW"/>
        </w:rPr>
        <w:t>1</w:t>
      </w:r>
      <w:r w:rsidRPr="00EA2E7F">
        <w:rPr>
          <w:rFonts w:eastAsiaTheme="minorEastAsia"/>
          <w:szCs w:val="16"/>
          <w:lang w:eastAsia="zh-TW"/>
        </w:rPr>
        <w:t>]</w:t>
      </w:r>
      <w:r>
        <w:rPr>
          <w:rFonts w:eastAsiaTheme="minorEastAsia"/>
          <w:szCs w:val="16"/>
          <w:lang w:eastAsia="zh-TW"/>
        </w:rPr>
        <w:t>, it seems there was one issue not addressed:</w:t>
      </w:r>
    </w:p>
    <w:p w14:paraId="769D6A64" w14:textId="11526FE7" w:rsidR="00EA2E7F" w:rsidRPr="00EA2E7F" w:rsidRDefault="00EA2E7F" w:rsidP="00EA2E7F">
      <w:pPr>
        <w:pStyle w:val="a8"/>
        <w:numPr>
          <w:ilvl w:val="0"/>
          <w:numId w:val="37"/>
        </w:numPr>
        <w:overflowPunct w:val="0"/>
        <w:autoSpaceDE w:val="0"/>
        <w:autoSpaceDN w:val="0"/>
        <w:snapToGrid w:val="0"/>
        <w:spacing w:line="259" w:lineRule="auto"/>
        <w:ind w:leftChars="0"/>
        <w:jc w:val="both"/>
        <w:rPr>
          <w:rFonts w:eastAsiaTheme="minorEastAsia"/>
          <w:szCs w:val="16"/>
          <w:lang w:eastAsia="zh-TW"/>
        </w:rPr>
      </w:pPr>
      <w:r>
        <w:rPr>
          <w:rFonts w:eastAsiaTheme="minorEastAsia" w:hint="eastAsia"/>
          <w:szCs w:val="16"/>
          <w:lang w:eastAsia="zh-TW"/>
        </w:rPr>
        <w:t>W</w:t>
      </w:r>
      <w:r>
        <w:rPr>
          <w:rFonts w:eastAsiaTheme="minorEastAsia"/>
          <w:szCs w:val="16"/>
          <w:lang w:eastAsia="zh-TW"/>
        </w:rPr>
        <w:t>hether or not DCI formats for single/multi-cell scheduling also include DAI for single/multi-cell scheduling?</w:t>
      </w:r>
    </w:p>
    <w:p w14:paraId="0B51705D" w14:textId="77777777" w:rsidR="00EA2E7F" w:rsidRPr="00EA2E7F" w:rsidRDefault="00EA2E7F" w:rsidP="00EA2E7F">
      <w:pPr>
        <w:overflowPunct w:val="0"/>
        <w:autoSpaceDE w:val="0"/>
        <w:autoSpaceDN w:val="0"/>
        <w:snapToGrid w:val="0"/>
        <w:spacing w:line="259" w:lineRule="auto"/>
        <w:jc w:val="both"/>
        <w:rPr>
          <w:rFonts w:eastAsiaTheme="minorEastAsia"/>
          <w:szCs w:val="16"/>
          <w:lang w:eastAsia="zh-TW"/>
        </w:rPr>
      </w:pPr>
    </w:p>
    <w:p w14:paraId="713A4F6B" w14:textId="4688AA18" w:rsidR="00EA2E7F" w:rsidRPr="00EA2E7F" w:rsidRDefault="00EA2E7F" w:rsidP="00EA2E7F">
      <w:pPr>
        <w:jc w:val="center"/>
        <w:rPr>
          <w:rFonts w:eastAsiaTheme="minorEastAsia"/>
          <w:b/>
          <w:bCs/>
          <w:szCs w:val="16"/>
          <w:lang w:eastAsia="zh-TW"/>
        </w:rPr>
      </w:pPr>
      <w:r>
        <w:rPr>
          <w:noProof/>
        </w:rPr>
        <w:drawing>
          <wp:inline distT="0" distB="0" distL="0" distR="0" wp14:anchorId="03F24007" wp14:editId="4F0ECA36">
            <wp:extent cx="5913787" cy="1048761"/>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7512" cy="1052969"/>
                    </a:xfrm>
                    <a:prstGeom prst="rect">
                      <a:avLst/>
                    </a:prstGeom>
                  </pic:spPr>
                </pic:pic>
              </a:graphicData>
            </a:graphic>
          </wp:inline>
        </w:drawing>
      </w:r>
    </w:p>
    <w:p w14:paraId="0DFCC348" w14:textId="0922F5A6" w:rsidR="00EA2E7F" w:rsidRPr="009B4781" w:rsidRDefault="00EA2E7F" w:rsidP="00EA2E7F">
      <w:pPr>
        <w:overflowPunct w:val="0"/>
        <w:autoSpaceDE w:val="0"/>
        <w:autoSpaceDN w:val="0"/>
        <w:snapToGrid w:val="0"/>
        <w:spacing w:line="259" w:lineRule="auto"/>
        <w:jc w:val="center"/>
        <w:rPr>
          <w:rFonts w:eastAsiaTheme="minorEastAsia"/>
          <w:szCs w:val="16"/>
          <w:lang w:eastAsia="zh-TW"/>
        </w:rPr>
      </w:pPr>
      <w:r>
        <w:rPr>
          <w:rFonts w:eastAsiaTheme="minorEastAsia" w:hint="eastAsia"/>
          <w:b/>
          <w:bCs/>
          <w:color w:val="000000"/>
          <w:lang w:eastAsia="zh-TW"/>
        </w:rPr>
        <w:t>F</w:t>
      </w:r>
      <w:r>
        <w:rPr>
          <w:rFonts w:eastAsiaTheme="minorEastAsia"/>
          <w:b/>
          <w:bCs/>
          <w:color w:val="000000"/>
          <w:lang w:eastAsia="zh-TW"/>
        </w:rPr>
        <w:t xml:space="preserve">igure </w:t>
      </w:r>
      <w:r w:rsidR="00232733">
        <w:rPr>
          <w:rFonts w:eastAsiaTheme="minorEastAsia"/>
          <w:b/>
          <w:bCs/>
          <w:color w:val="000000"/>
          <w:lang w:eastAsia="zh-TW"/>
        </w:rPr>
        <w:t>1</w:t>
      </w:r>
      <w:r>
        <w:rPr>
          <w:rFonts w:eastAsiaTheme="minorEastAsia"/>
          <w:b/>
          <w:bCs/>
          <w:color w:val="000000"/>
          <w:lang w:eastAsia="zh-TW"/>
        </w:rPr>
        <w:t xml:space="preserve">. </w:t>
      </w:r>
      <w:r>
        <w:rPr>
          <w:rFonts w:eastAsiaTheme="minorEastAsia"/>
          <w:color w:val="000000"/>
          <w:lang w:eastAsia="zh-TW"/>
        </w:rPr>
        <w:t xml:space="preserve">Spec text about first and second HARQ-ACK sub-codebooks from </w:t>
      </w:r>
      <w:r w:rsidRPr="00D26EFF">
        <w:rPr>
          <w:rFonts w:eastAsiaTheme="minorEastAsia"/>
          <w:color w:val="000000"/>
          <w:lang w:eastAsia="zh-TW"/>
        </w:rPr>
        <w:t>[</w:t>
      </w:r>
      <w:r w:rsidR="00232733">
        <w:rPr>
          <w:rFonts w:eastAsiaTheme="minorEastAsia"/>
          <w:color w:val="000000"/>
          <w:lang w:eastAsia="zh-TW"/>
        </w:rPr>
        <w:t>1</w:t>
      </w:r>
      <w:r w:rsidRPr="00D26EFF">
        <w:rPr>
          <w:rFonts w:eastAsiaTheme="minorEastAsia"/>
          <w:color w:val="000000"/>
          <w:lang w:eastAsia="zh-TW"/>
        </w:rPr>
        <w:t>]</w:t>
      </w:r>
    </w:p>
    <w:p w14:paraId="15764E2C" w14:textId="0059F66E" w:rsidR="00EA2E7F" w:rsidRPr="00EA2E7F" w:rsidRDefault="00EA2E7F" w:rsidP="00EA2E7F">
      <w:pPr>
        <w:rPr>
          <w:rFonts w:eastAsiaTheme="minorEastAsia"/>
          <w:b/>
          <w:bCs/>
          <w:szCs w:val="16"/>
          <w:lang w:eastAsia="zh-TW"/>
        </w:rPr>
      </w:pPr>
    </w:p>
    <w:p w14:paraId="256B2F77" w14:textId="61B2FAB5" w:rsidR="00EA2E7F" w:rsidRPr="00EA2E7F" w:rsidRDefault="00EA2E7F" w:rsidP="00EA2E7F">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 xml:space="preserve">Observation </w:t>
      </w:r>
      <w:r w:rsidR="006B3F14">
        <w:rPr>
          <w:rFonts w:eastAsiaTheme="minorEastAsia"/>
          <w:b/>
          <w:bCs/>
          <w:u w:val="single"/>
          <w:lang w:eastAsia="zh-TW"/>
        </w:rPr>
        <w:t>1</w:t>
      </w:r>
      <w:r w:rsidRPr="000275D3">
        <w:rPr>
          <w:rFonts w:eastAsiaTheme="minorEastAsia"/>
          <w:b/>
          <w:bCs/>
          <w:lang w:eastAsia="zh-TW"/>
        </w:rPr>
        <w:t>:</w:t>
      </w:r>
      <w:r w:rsidRPr="00EA2E7F">
        <w:rPr>
          <w:rFonts w:eastAsiaTheme="minorEastAsia"/>
          <w:b/>
          <w:bCs/>
          <w:lang w:eastAsia="zh-TW"/>
        </w:rPr>
        <w:t xml:space="preserve"> </w:t>
      </w:r>
      <w:r w:rsidRPr="00EA2E7F">
        <w:rPr>
          <w:rFonts w:eastAsiaTheme="minorEastAsia"/>
          <w:b/>
          <w:bCs/>
          <w:szCs w:val="16"/>
          <w:lang w:eastAsia="zh-TW"/>
        </w:rPr>
        <w:t xml:space="preserve">As shown in Figure </w:t>
      </w:r>
      <w:r w:rsidR="00232733">
        <w:rPr>
          <w:rFonts w:eastAsiaTheme="minorEastAsia"/>
          <w:b/>
          <w:bCs/>
          <w:szCs w:val="16"/>
          <w:lang w:eastAsia="zh-TW"/>
        </w:rPr>
        <w:t>1</w:t>
      </w:r>
      <w:r w:rsidRPr="00EA2E7F">
        <w:rPr>
          <w:rFonts w:eastAsiaTheme="minorEastAsia"/>
          <w:b/>
          <w:bCs/>
          <w:szCs w:val="16"/>
          <w:lang w:eastAsia="zh-TW"/>
        </w:rPr>
        <w:t xml:space="preserve"> from [</w:t>
      </w:r>
      <w:r w:rsidR="00232733">
        <w:rPr>
          <w:rFonts w:eastAsiaTheme="minorEastAsia"/>
          <w:b/>
          <w:bCs/>
          <w:szCs w:val="16"/>
          <w:lang w:eastAsia="zh-TW"/>
        </w:rPr>
        <w:t>1</w:t>
      </w:r>
      <w:r w:rsidRPr="00EA2E7F">
        <w:rPr>
          <w:rFonts w:eastAsiaTheme="minorEastAsia"/>
          <w:b/>
          <w:bCs/>
          <w:szCs w:val="16"/>
          <w:lang w:eastAsia="zh-TW"/>
        </w:rPr>
        <w:t>], it seems there was one issue not addressed:</w:t>
      </w:r>
    </w:p>
    <w:p w14:paraId="1C08B8B5" w14:textId="77777777" w:rsidR="00EA2E7F" w:rsidRPr="00EA2E7F" w:rsidRDefault="00EA2E7F" w:rsidP="00EA2E7F">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164F7BAE" w14:textId="15A2AE61" w:rsidR="00EA2E7F" w:rsidRPr="00EA2E7F" w:rsidRDefault="00EA2E7F" w:rsidP="00EA2E7F">
      <w:pPr>
        <w:rPr>
          <w:rFonts w:eastAsiaTheme="minorEastAsia"/>
          <w:b/>
          <w:bCs/>
          <w:szCs w:val="16"/>
          <w:lang w:eastAsia="zh-TW"/>
        </w:rPr>
      </w:pPr>
    </w:p>
    <w:p w14:paraId="46A5EB17" w14:textId="53BA4639" w:rsidR="00EA2E7F" w:rsidRDefault="00EA2E7F" w:rsidP="00EA2E7F">
      <w:pPr>
        <w:rPr>
          <w:rFonts w:eastAsiaTheme="minorEastAsia"/>
          <w:b/>
          <w:bCs/>
          <w:szCs w:val="16"/>
          <w:lang w:eastAsia="zh-TW"/>
        </w:rPr>
      </w:pPr>
      <w:r>
        <w:rPr>
          <w:rFonts w:eastAsiaTheme="minorEastAsia"/>
          <w:b/>
          <w:bCs/>
          <w:u w:val="single"/>
          <w:lang w:eastAsia="zh-TW"/>
        </w:rPr>
        <w:t xml:space="preserve">Proposal </w:t>
      </w:r>
      <w:r w:rsidR="006B3F14">
        <w:rPr>
          <w:rFonts w:eastAsiaTheme="minorEastAsia"/>
          <w:b/>
          <w:bCs/>
          <w:u w:val="single"/>
          <w:lang w:eastAsia="zh-TW"/>
        </w:rPr>
        <w:t>1</w:t>
      </w:r>
      <w:r>
        <w:rPr>
          <w:rFonts w:eastAsiaTheme="minorEastAsia"/>
          <w:b/>
          <w:bCs/>
          <w:lang w:eastAsia="zh-TW"/>
        </w:rPr>
        <w:t xml:space="preserve">: </w:t>
      </w:r>
      <w:r>
        <w:rPr>
          <w:rFonts w:eastAsiaTheme="minorEastAsia"/>
          <w:b/>
          <w:bCs/>
          <w:szCs w:val="16"/>
          <w:lang w:eastAsia="zh-TW"/>
        </w:rPr>
        <w:t>RAN1 to check</w:t>
      </w:r>
    </w:p>
    <w:p w14:paraId="6267CE2F" w14:textId="6E37AFAF" w:rsidR="00EA2E7F" w:rsidRPr="00EA2E7F" w:rsidRDefault="00EA2E7F" w:rsidP="00EA2E7F">
      <w:pPr>
        <w:pStyle w:val="a8"/>
        <w:numPr>
          <w:ilvl w:val="0"/>
          <w:numId w:val="37"/>
        </w:numPr>
        <w:ind w:leftChars="0"/>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63F96599" w14:textId="77777777" w:rsidR="00232733" w:rsidRPr="00EA2E7F" w:rsidRDefault="00232733" w:rsidP="003339F5">
      <w:pPr>
        <w:rPr>
          <w:rFonts w:eastAsiaTheme="minorEastAsia"/>
          <w:b/>
          <w:bCs/>
          <w:szCs w:val="16"/>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bookmarkEnd w:id="2"/>
      <w:r>
        <w:rPr>
          <w:rFonts w:ascii="Arial" w:hAnsi="Arial" w:cs="Arial"/>
          <w:color w:val="000000"/>
          <w:sz w:val="36"/>
          <w:szCs w:val="36"/>
          <w:lang w:eastAsia="zh-TW"/>
        </w:rPr>
        <w:t>Conclusion</w:t>
      </w:r>
    </w:p>
    <w:bookmarkEnd w:id="3"/>
    <w:p w14:paraId="606D8CD9" w14:textId="27EC2CA4" w:rsidR="002C5817" w:rsidRPr="003908C8" w:rsidRDefault="00A9148F" w:rsidP="002C5817">
      <w:r w:rsidRPr="003F5212">
        <w:t xml:space="preserve">In this contribution, </w:t>
      </w:r>
      <w:r w:rsidR="00346C1D">
        <w:t xml:space="preserve">we </w:t>
      </w:r>
      <w:r w:rsidR="00346C1D">
        <w:rPr>
          <w:lang w:eastAsia="zh-TW"/>
        </w:rPr>
        <w:t>provide our views on</w:t>
      </w:r>
      <w:r w:rsidR="00346C1D">
        <w:rPr>
          <w:bCs/>
        </w:rPr>
        <w:t xml:space="preserve"> some of the remaining maintenance issues for </w:t>
      </w:r>
      <w:r w:rsidR="00346C1D">
        <w:t>R18 multi-</w:t>
      </w:r>
      <w:r w:rsidR="00A91122">
        <w:t>cell</w:t>
      </w:r>
      <w:r w:rsidR="00F66403">
        <w:t xml:space="preserve"> </w:t>
      </w:r>
      <w:r w:rsidR="00A91122">
        <w:t xml:space="preserve">scheduling </w:t>
      </w:r>
      <w:r w:rsidR="00346C1D">
        <w:rPr>
          <w:bCs/>
        </w:rPr>
        <w:t xml:space="preserve">with </w:t>
      </w:r>
      <w:r>
        <w:rPr>
          <w:lang w:eastAsia="zh-TW"/>
        </w:rPr>
        <w:t xml:space="preserve">the following </w:t>
      </w:r>
      <w:r w:rsidR="000776E5">
        <w:rPr>
          <w:lang w:eastAsia="zh-TW"/>
        </w:rPr>
        <w:t xml:space="preserve">observations and </w:t>
      </w:r>
      <w:r>
        <w:rPr>
          <w:lang w:eastAsia="zh-TW"/>
        </w:rPr>
        <w:t>proposals:</w:t>
      </w:r>
    </w:p>
    <w:p w14:paraId="65C14DC7" w14:textId="7C47FF9B" w:rsidR="004A3102" w:rsidRDefault="004A3102" w:rsidP="004A3102">
      <w:pPr>
        <w:shd w:val="clear" w:color="auto" w:fill="FFFFFF"/>
        <w:spacing w:before="100" w:beforeAutospacing="1" w:after="100" w:afterAutospacing="1"/>
        <w:contextualSpacing/>
        <w:rPr>
          <w:rFonts w:eastAsia="SimSun"/>
          <w:b/>
          <w:szCs w:val="20"/>
          <w:lang w:eastAsia="zh-CN"/>
        </w:rPr>
      </w:pPr>
    </w:p>
    <w:p w14:paraId="15DCAB4D" w14:textId="77777777" w:rsidR="00232733" w:rsidRPr="00EA2E7F" w:rsidRDefault="00232733" w:rsidP="00232733">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1</w:t>
      </w:r>
      <w:r w:rsidRPr="000275D3">
        <w:rPr>
          <w:rFonts w:eastAsiaTheme="minorEastAsia"/>
          <w:b/>
          <w:bCs/>
          <w:lang w:eastAsia="zh-TW"/>
        </w:rPr>
        <w:t>:</w:t>
      </w:r>
      <w:r w:rsidRPr="00EA2E7F">
        <w:rPr>
          <w:rFonts w:eastAsiaTheme="minorEastAsia"/>
          <w:b/>
          <w:bCs/>
          <w:lang w:eastAsia="zh-TW"/>
        </w:rPr>
        <w:t xml:space="preserve"> </w:t>
      </w:r>
      <w:r w:rsidRPr="00EA2E7F">
        <w:rPr>
          <w:rFonts w:eastAsiaTheme="minorEastAsia"/>
          <w:b/>
          <w:bCs/>
          <w:szCs w:val="16"/>
          <w:lang w:eastAsia="zh-TW"/>
        </w:rPr>
        <w:t xml:space="preserve">As shown in Figure </w:t>
      </w:r>
      <w:r>
        <w:rPr>
          <w:rFonts w:eastAsiaTheme="minorEastAsia"/>
          <w:b/>
          <w:bCs/>
          <w:szCs w:val="16"/>
          <w:lang w:eastAsia="zh-TW"/>
        </w:rPr>
        <w:t>1</w:t>
      </w:r>
      <w:r w:rsidRPr="00EA2E7F">
        <w:rPr>
          <w:rFonts w:eastAsiaTheme="minorEastAsia"/>
          <w:b/>
          <w:bCs/>
          <w:szCs w:val="16"/>
          <w:lang w:eastAsia="zh-TW"/>
        </w:rPr>
        <w:t xml:space="preserve"> from [</w:t>
      </w:r>
      <w:r>
        <w:rPr>
          <w:rFonts w:eastAsiaTheme="minorEastAsia"/>
          <w:b/>
          <w:bCs/>
          <w:szCs w:val="16"/>
          <w:lang w:eastAsia="zh-TW"/>
        </w:rPr>
        <w:t>1</w:t>
      </w:r>
      <w:r w:rsidRPr="00EA2E7F">
        <w:rPr>
          <w:rFonts w:eastAsiaTheme="minorEastAsia"/>
          <w:b/>
          <w:bCs/>
          <w:szCs w:val="16"/>
          <w:lang w:eastAsia="zh-TW"/>
        </w:rPr>
        <w:t>], it seems there was one issue not addressed:</w:t>
      </w:r>
    </w:p>
    <w:p w14:paraId="4DA46CDB" w14:textId="77777777" w:rsidR="00232733" w:rsidRPr="00EA2E7F" w:rsidRDefault="00232733" w:rsidP="00232733">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37F0FD21" w14:textId="77777777" w:rsidR="00232733" w:rsidRPr="00EA2E7F" w:rsidRDefault="00232733" w:rsidP="00232733">
      <w:pPr>
        <w:rPr>
          <w:rFonts w:eastAsiaTheme="minorEastAsia"/>
          <w:b/>
          <w:bCs/>
          <w:szCs w:val="16"/>
          <w:lang w:eastAsia="zh-TW"/>
        </w:rPr>
      </w:pPr>
    </w:p>
    <w:p w14:paraId="332BA039" w14:textId="77777777" w:rsidR="00232733" w:rsidRDefault="00232733" w:rsidP="00232733">
      <w:pPr>
        <w:rPr>
          <w:rFonts w:eastAsiaTheme="minorEastAsia"/>
          <w:b/>
          <w:bCs/>
          <w:szCs w:val="16"/>
          <w:lang w:eastAsia="zh-TW"/>
        </w:rPr>
      </w:pPr>
      <w:r>
        <w:rPr>
          <w:rFonts w:eastAsiaTheme="minorEastAsia"/>
          <w:b/>
          <w:bCs/>
          <w:u w:val="single"/>
          <w:lang w:eastAsia="zh-TW"/>
        </w:rPr>
        <w:t>Proposal 1</w:t>
      </w:r>
      <w:r>
        <w:rPr>
          <w:rFonts w:eastAsiaTheme="minorEastAsia"/>
          <w:b/>
          <w:bCs/>
          <w:lang w:eastAsia="zh-TW"/>
        </w:rPr>
        <w:t xml:space="preserve">: </w:t>
      </w:r>
      <w:r>
        <w:rPr>
          <w:rFonts w:eastAsiaTheme="minorEastAsia"/>
          <w:b/>
          <w:bCs/>
          <w:szCs w:val="16"/>
          <w:lang w:eastAsia="zh-TW"/>
        </w:rPr>
        <w:t>RAN1 to check</w:t>
      </w:r>
    </w:p>
    <w:p w14:paraId="550666D4" w14:textId="52D3C943" w:rsidR="00232733" w:rsidRPr="00232733" w:rsidRDefault="00232733" w:rsidP="00232733">
      <w:pPr>
        <w:pStyle w:val="a8"/>
        <w:numPr>
          <w:ilvl w:val="0"/>
          <w:numId w:val="37"/>
        </w:numPr>
        <w:ind w:leftChars="0"/>
        <w:rPr>
          <w:rFonts w:eastAsiaTheme="minorEastAsia"/>
          <w:b/>
          <w:bCs/>
          <w:szCs w:val="16"/>
          <w:lang w:eastAsia="zh-TW"/>
        </w:rPr>
      </w:pPr>
      <w:r w:rsidRPr="00EA2E7F">
        <w:rPr>
          <w:rFonts w:eastAsiaTheme="minorEastAsia" w:hint="eastAsia"/>
          <w:b/>
          <w:bCs/>
          <w:szCs w:val="16"/>
          <w:lang w:eastAsia="zh-TW"/>
        </w:rPr>
        <w:lastRenderedPageBreak/>
        <w:t>W</w:t>
      </w:r>
      <w:r w:rsidRPr="00EA2E7F">
        <w:rPr>
          <w:rFonts w:eastAsiaTheme="minorEastAsia"/>
          <w:b/>
          <w:bCs/>
          <w:szCs w:val="16"/>
          <w:lang w:eastAsia="zh-TW"/>
        </w:rPr>
        <w:t>hether or not DCI formats for single/multi-cell scheduling also include DAI for single/multi-cell scheduling?</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p>
    <w:bookmarkEnd w:id="4"/>
    <w:p w14:paraId="20160706" w14:textId="2642E347" w:rsidR="00EA2E7F" w:rsidRDefault="00EA2E7F" w:rsidP="00EA2E7F">
      <w:pPr>
        <w:pStyle w:val="References"/>
        <w:rPr>
          <w:rFonts w:eastAsiaTheme="minorEastAsia"/>
          <w:lang w:eastAsia="zh-TW"/>
        </w:rPr>
      </w:pPr>
      <w:r w:rsidRPr="004B3529">
        <w:rPr>
          <w:lang w:eastAsia="zh-TW"/>
        </w:rPr>
        <w:t>R1-230</w:t>
      </w:r>
      <w:r>
        <w:rPr>
          <w:lang w:eastAsia="zh-TW"/>
        </w:rPr>
        <w:t>3161, “</w:t>
      </w:r>
      <w:r w:rsidRPr="004B3529">
        <w:rPr>
          <w:lang w:eastAsia="zh-TW"/>
        </w:rPr>
        <w:t>Introduction of multi-carrier enhancements for NR</w:t>
      </w:r>
      <w:r>
        <w:rPr>
          <w:lang w:eastAsia="zh-TW"/>
        </w:rPr>
        <w:t xml:space="preserve">”, </w:t>
      </w:r>
      <w:r w:rsidRPr="004B3529">
        <w:rPr>
          <w:lang w:eastAsia="zh-TW"/>
        </w:rPr>
        <w:t>Samsung</w:t>
      </w:r>
      <w:r>
        <w:rPr>
          <w:lang w:eastAsia="zh-TW"/>
        </w:rPr>
        <w:t xml:space="preserve">, </w:t>
      </w:r>
      <w:r w:rsidRPr="002A4869">
        <w:rPr>
          <w:rFonts w:eastAsiaTheme="minorEastAsia"/>
          <w:lang w:eastAsia="zh-TW"/>
        </w:rPr>
        <w:t>RAN1 #1</w:t>
      </w:r>
      <w:r>
        <w:rPr>
          <w:rFonts w:eastAsiaTheme="minorEastAsia"/>
          <w:lang w:eastAsia="zh-TW"/>
        </w:rPr>
        <w:t>12b-e</w:t>
      </w:r>
    </w:p>
    <w:p w14:paraId="1C3F552C" w14:textId="77777777" w:rsidR="009B4781" w:rsidRPr="0012656A" w:rsidRDefault="009B4781" w:rsidP="008B3AB1">
      <w:pPr>
        <w:rPr>
          <w:rFonts w:eastAsiaTheme="minorEastAsia"/>
          <w:lang w:eastAsia="zh-TW"/>
        </w:rPr>
      </w:pPr>
    </w:p>
    <w:sectPr w:rsidR="009B4781"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A4AA" w14:textId="77777777" w:rsidR="00170407" w:rsidRDefault="00170407" w:rsidP="00B90C62">
      <w:r>
        <w:separator/>
      </w:r>
    </w:p>
  </w:endnote>
  <w:endnote w:type="continuationSeparator" w:id="0">
    <w:p w14:paraId="6D767966" w14:textId="77777777" w:rsidR="00170407" w:rsidRDefault="00170407"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35711" w14:textId="77777777" w:rsidR="00170407" w:rsidRDefault="00170407" w:rsidP="00B90C62">
      <w:r>
        <w:separator/>
      </w:r>
    </w:p>
  </w:footnote>
  <w:footnote w:type="continuationSeparator" w:id="0">
    <w:p w14:paraId="32C0EE68" w14:textId="77777777" w:rsidR="00170407" w:rsidRDefault="00170407"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645239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4"/>
  </w:num>
  <w:num w:numId="2" w16cid:durableId="361445983">
    <w:abstractNumId w:val="13"/>
  </w:num>
  <w:num w:numId="3" w16cid:durableId="1791975114">
    <w:abstractNumId w:val="23"/>
  </w:num>
  <w:num w:numId="4" w16cid:durableId="153379546">
    <w:abstractNumId w:val="16"/>
  </w:num>
  <w:num w:numId="5" w16cid:durableId="415633229">
    <w:abstractNumId w:val="5"/>
  </w:num>
  <w:num w:numId="6" w16cid:durableId="1524782696">
    <w:abstractNumId w:val="3"/>
  </w:num>
  <w:num w:numId="7" w16cid:durableId="1285886800">
    <w:abstractNumId w:val="7"/>
  </w:num>
  <w:num w:numId="8" w16cid:durableId="1013265588">
    <w:abstractNumId w:val="6"/>
  </w:num>
  <w:num w:numId="9" w16cid:durableId="287861399">
    <w:abstractNumId w:val="20"/>
  </w:num>
  <w:num w:numId="10" w16cid:durableId="1280181829">
    <w:abstractNumId w:val="15"/>
  </w:num>
  <w:num w:numId="11" w16cid:durableId="899443269">
    <w:abstractNumId w:val="9"/>
  </w:num>
  <w:num w:numId="12" w16cid:durableId="2086565712">
    <w:abstractNumId w:val="19"/>
  </w:num>
  <w:num w:numId="13" w16cid:durableId="1562137789">
    <w:abstractNumId w:val="6"/>
  </w:num>
  <w:num w:numId="14" w16cid:durableId="2780239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2"/>
  </w:num>
  <w:num w:numId="16" w16cid:durableId="78528435">
    <w:abstractNumId w:val="5"/>
  </w:num>
  <w:num w:numId="17" w16cid:durableId="1368332035">
    <w:abstractNumId w:val="7"/>
  </w:num>
  <w:num w:numId="18" w16cid:durableId="1761482719">
    <w:abstractNumId w:val="15"/>
  </w:num>
  <w:num w:numId="19" w16cid:durableId="645360417">
    <w:abstractNumId w:val="23"/>
  </w:num>
  <w:num w:numId="20" w16cid:durableId="561523022">
    <w:abstractNumId w:val="5"/>
  </w:num>
  <w:num w:numId="21" w16cid:durableId="1072628533">
    <w:abstractNumId w:val="12"/>
  </w:num>
  <w:num w:numId="22" w16cid:durableId="1240822897">
    <w:abstractNumId w:val="17"/>
  </w:num>
  <w:num w:numId="23" w16cid:durableId="554008328">
    <w:abstractNumId w:val="5"/>
  </w:num>
  <w:num w:numId="24" w16cid:durableId="95028919">
    <w:abstractNumId w:val="11"/>
  </w:num>
  <w:num w:numId="25" w16cid:durableId="286281311">
    <w:abstractNumId w:val="12"/>
  </w:num>
  <w:num w:numId="26" w16cid:durableId="172576864">
    <w:abstractNumId w:val="11"/>
  </w:num>
  <w:num w:numId="27" w16cid:durableId="699861101">
    <w:abstractNumId w:val="7"/>
  </w:num>
  <w:num w:numId="28" w16cid:durableId="1180655858">
    <w:abstractNumId w:val="15"/>
  </w:num>
  <w:num w:numId="29" w16cid:durableId="1685132261">
    <w:abstractNumId w:val="17"/>
  </w:num>
  <w:num w:numId="30" w16cid:durableId="612320356">
    <w:abstractNumId w:val="10"/>
  </w:num>
  <w:num w:numId="31" w16cid:durableId="1898784651">
    <w:abstractNumId w:val="24"/>
  </w:num>
  <w:num w:numId="32" w16cid:durableId="686102322">
    <w:abstractNumId w:val="18"/>
  </w:num>
  <w:num w:numId="33" w16cid:durableId="1880580425">
    <w:abstractNumId w:val="1"/>
  </w:num>
  <w:num w:numId="34" w16cid:durableId="1988706502">
    <w:abstractNumId w:val="2"/>
  </w:num>
  <w:num w:numId="35" w16cid:durableId="935820548">
    <w:abstractNumId w:val="8"/>
  </w:num>
  <w:num w:numId="36" w16cid:durableId="475412092">
    <w:abstractNumId w:val="22"/>
  </w:num>
  <w:num w:numId="37" w16cid:durableId="160895125">
    <w:abstractNumId w:val="0"/>
  </w:num>
  <w:num w:numId="38" w16cid:durableId="168376372">
    <w:abstractNumId w:val="21"/>
  </w:num>
  <w:num w:numId="39" w16cid:durableId="186463588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275D3"/>
    <w:rsid w:val="00031F79"/>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70E24"/>
    <w:rsid w:val="00071A85"/>
    <w:rsid w:val="00074841"/>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07"/>
    <w:rsid w:val="0017043D"/>
    <w:rsid w:val="00171475"/>
    <w:rsid w:val="00173ECF"/>
    <w:rsid w:val="00175694"/>
    <w:rsid w:val="00181273"/>
    <w:rsid w:val="0018370D"/>
    <w:rsid w:val="00184259"/>
    <w:rsid w:val="00186632"/>
    <w:rsid w:val="0018733D"/>
    <w:rsid w:val="001918EA"/>
    <w:rsid w:val="001929D3"/>
    <w:rsid w:val="00193045"/>
    <w:rsid w:val="00194014"/>
    <w:rsid w:val="00194FDA"/>
    <w:rsid w:val="00195C43"/>
    <w:rsid w:val="00197652"/>
    <w:rsid w:val="001A0A45"/>
    <w:rsid w:val="001A3919"/>
    <w:rsid w:val="001A5488"/>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20884"/>
    <w:rsid w:val="002215C4"/>
    <w:rsid w:val="00223796"/>
    <w:rsid w:val="00223ECD"/>
    <w:rsid w:val="00227193"/>
    <w:rsid w:val="0022743C"/>
    <w:rsid w:val="00232733"/>
    <w:rsid w:val="00232CB5"/>
    <w:rsid w:val="002332EE"/>
    <w:rsid w:val="00234F58"/>
    <w:rsid w:val="002366F5"/>
    <w:rsid w:val="00237255"/>
    <w:rsid w:val="00245BCE"/>
    <w:rsid w:val="00247ABD"/>
    <w:rsid w:val="00253364"/>
    <w:rsid w:val="002533C5"/>
    <w:rsid w:val="002568A0"/>
    <w:rsid w:val="0026268C"/>
    <w:rsid w:val="00264E43"/>
    <w:rsid w:val="00265227"/>
    <w:rsid w:val="002667A0"/>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5BF6"/>
    <w:rsid w:val="00317C49"/>
    <w:rsid w:val="00323735"/>
    <w:rsid w:val="00330D45"/>
    <w:rsid w:val="00331251"/>
    <w:rsid w:val="003339F5"/>
    <w:rsid w:val="003363F1"/>
    <w:rsid w:val="003430FD"/>
    <w:rsid w:val="00346C1D"/>
    <w:rsid w:val="0034761C"/>
    <w:rsid w:val="00353C34"/>
    <w:rsid w:val="0035743C"/>
    <w:rsid w:val="00361A7F"/>
    <w:rsid w:val="00363CDA"/>
    <w:rsid w:val="00371241"/>
    <w:rsid w:val="00372F41"/>
    <w:rsid w:val="00373B1A"/>
    <w:rsid w:val="00374674"/>
    <w:rsid w:val="00374C41"/>
    <w:rsid w:val="003757F7"/>
    <w:rsid w:val="003809FE"/>
    <w:rsid w:val="00382E94"/>
    <w:rsid w:val="00382ECF"/>
    <w:rsid w:val="003908C8"/>
    <w:rsid w:val="00390A93"/>
    <w:rsid w:val="0039556F"/>
    <w:rsid w:val="003A4EC5"/>
    <w:rsid w:val="003A5F98"/>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17AB6"/>
    <w:rsid w:val="00420140"/>
    <w:rsid w:val="00420DCA"/>
    <w:rsid w:val="00421A4F"/>
    <w:rsid w:val="00423410"/>
    <w:rsid w:val="00424AE0"/>
    <w:rsid w:val="00424B08"/>
    <w:rsid w:val="00426FA0"/>
    <w:rsid w:val="00427CEC"/>
    <w:rsid w:val="00430B3E"/>
    <w:rsid w:val="00430ED8"/>
    <w:rsid w:val="00437412"/>
    <w:rsid w:val="00437F4E"/>
    <w:rsid w:val="0044180B"/>
    <w:rsid w:val="004457F5"/>
    <w:rsid w:val="00446D4B"/>
    <w:rsid w:val="00453628"/>
    <w:rsid w:val="00455E3C"/>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3529"/>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26C7D"/>
    <w:rsid w:val="005317D6"/>
    <w:rsid w:val="0053509D"/>
    <w:rsid w:val="005358B6"/>
    <w:rsid w:val="0053759B"/>
    <w:rsid w:val="00543A97"/>
    <w:rsid w:val="0054416D"/>
    <w:rsid w:val="00551DF9"/>
    <w:rsid w:val="0055371B"/>
    <w:rsid w:val="00553D1F"/>
    <w:rsid w:val="0055537C"/>
    <w:rsid w:val="00555641"/>
    <w:rsid w:val="00560E38"/>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345"/>
    <w:rsid w:val="00592867"/>
    <w:rsid w:val="00595B9F"/>
    <w:rsid w:val="00596A32"/>
    <w:rsid w:val="005A170C"/>
    <w:rsid w:val="005A2660"/>
    <w:rsid w:val="005A296E"/>
    <w:rsid w:val="005A75D3"/>
    <w:rsid w:val="005B654C"/>
    <w:rsid w:val="005B7E8C"/>
    <w:rsid w:val="005C08AF"/>
    <w:rsid w:val="005C1938"/>
    <w:rsid w:val="005C2EBD"/>
    <w:rsid w:val="005C46C5"/>
    <w:rsid w:val="005C4708"/>
    <w:rsid w:val="005C4AC9"/>
    <w:rsid w:val="005C5001"/>
    <w:rsid w:val="005D3DE2"/>
    <w:rsid w:val="005D452C"/>
    <w:rsid w:val="005D5206"/>
    <w:rsid w:val="005D7D22"/>
    <w:rsid w:val="005E09E1"/>
    <w:rsid w:val="005E0F03"/>
    <w:rsid w:val="005E455B"/>
    <w:rsid w:val="005E5CA4"/>
    <w:rsid w:val="005F33FC"/>
    <w:rsid w:val="005F45F7"/>
    <w:rsid w:val="005F4771"/>
    <w:rsid w:val="005F7FBB"/>
    <w:rsid w:val="006008C2"/>
    <w:rsid w:val="006039F2"/>
    <w:rsid w:val="006053BF"/>
    <w:rsid w:val="00610E57"/>
    <w:rsid w:val="006113E0"/>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439"/>
    <w:rsid w:val="00667E99"/>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3F14"/>
    <w:rsid w:val="006B5146"/>
    <w:rsid w:val="006B64F8"/>
    <w:rsid w:val="006C1900"/>
    <w:rsid w:val="006C48E5"/>
    <w:rsid w:val="006D27AD"/>
    <w:rsid w:val="006D40C6"/>
    <w:rsid w:val="006D54C7"/>
    <w:rsid w:val="006D5BF7"/>
    <w:rsid w:val="006E4E75"/>
    <w:rsid w:val="006E6A45"/>
    <w:rsid w:val="006F35A2"/>
    <w:rsid w:val="006F795A"/>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32E21"/>
    <w:rsid w:val="0074056D"/>
    <w:rsid w:val="007454D0"/>
    <w:rsid w:val="00745D83"/>
    <w:rsid w:val="00751C00"/>
    <w:rsid w:val="007549FE"/>
    <w:rsid w:val="00754C8D"/>
    <w:rsid w:val="00756004"/>
    <w:rsid w:val="007578BD"/>
    <w:rsid w:val="007604E8"/>
    <w:rsid w:val="00764D78"/>
    <w:rsid w:val="00764E35"/>
    <w:rsid w:val="00767D40"/>
    <w:rsid w:val="00770E5F"/>
    <w:rsid w:val="00771372"/>
    <w:rsid w:val="00771451"/>
    <w:rsid w:val="007754DB"/>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C788F"/>
    <w:rsid w:val="007D1760"/>
    <w:rsid w:val="007D2B8C"/>
    <w:rsid w:val="007D4DC4"/>
    <w:rsid w:val="007D665F"/>
    <w:rsid w:val="007E00BE"/>
    <w:rsid w:val="007E0191"/>
    <w:rsid w:val="007F16E2"/>
    <w:rsid w:val="007F1C34"/>
    <w:rsid w:val="007F5D3E"/>
    <w:rsid w:val="00800505"/>
    <w:rsid w:val="00800C04"/>
    <w:rsid w:val="00801896"/>
    <w:rsid w:val="0080749F"/>
    <w:rsid w:val="00810189"/>
    <w:rsid w:val="008143E3"/>
    <w:rsid w:val="00817F20"/>
    <w:rsid w:val="0082196E"/>
    <w:rsid w:val="00823AFF"/>
    <w:rsid w:val="00824FD5"/>
    <w:rsid w:val="00825274"/>
    <w:rsid w:val="00826612"/>
    <w:rsid w:val="00830A2E"/>
    <w:rsid w:val="008333FC"/>
    <w:rsid w:val="00842D11"/>
    <w:rsid w:val="008430DF"/>
    <w:rsid w:val="00843406"/>
    <w:rsid w:val="008470CA"/>
    <w:rsid w:val="008500B3"/>
    <w:rsid w:val="00851FD3"/>
    <w:rsid w:val="00853FB5"/>
    <w:rsid w:val="00855DAA"/>
    <w:rsid w:val="00857064"/>
    <w:rsid w:val="008572A4"/>
    <w:rsid w:val="00864FD3"/>
    <w:rsid w:val="008653C7"/>
    <w:rsid w:val="00865E62"/>
    <w:rsid w:val="008728C2"/>
    <w:rsid w:val="008800AF"/>
    <w:rsid w:val="008810AF"/>
    <w:rsid w:val="00886C0F"/>
    <w:rsid w:val="008875DE"/>
    <w:rsid w:val="008914DD"/>
    <w:rsid w:val="008936E8"/>
    <w:rsid w:val="008964CE"/>
    <w:rsid w:val="008A09AA"/>
    <w:rsid w:val="008A288F"/>
    <w:rsid w:val="008A33CB"/>
    <w:rsid w:val="008A3B23"/>
    <w:rsid w:val="008A3DC5"/>
    <w:rsid w:val="008A41FC"/>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0A0C"/>
    <w:rsid w:val="008F2875"/>
    <w:rsid w:val="008F48DA"/>
    <w:rsid w:val="008F5750"/>
    <w:rsid w:val="008F623A"/>
    <w:rsid w:val="0090450E"/>
    <w:rsid w:val="00910918"/>
    <w:rsid w:val="00912476"/>
    <w:rsid w:val="00912979"/>
    <w:rsid w:val="009132D1"/>
    <w:rsid w:val="00921CA8"/>
    <w:rsid w:val="00924022"/>
    <w:rsid w:val="00924848"/>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8735B"/>
    <w:rsid w:val="00990321"/>
    <w:rsid w:val="009931E6"/>
    <w:rsid w:val="00993A83"/>
    <w:rsid w:val="00994417"/>
    <w:rsid w:val="009951A4"/>
    <w:rsid w:val="00996ADD"/>
    <w:rsid w:val="009A046A"/>
    <w:rsid w:val="009A3817"/>
    <w:rsid w:val="009B140B"/>
    <w:rsid w:val="009B1490"/>
    <w:rsid w:val="009B2A08"/>
    <w:rsid w:val="009B3971"/>
    <w:rsid w:val="009B478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2628"/>
    <w:rsid w:val="009F3704"/>
    <w:rsid w:val="009F55C7"/>
    <w:rsid w:val="00A03A00"/>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122"/>
    <w:rsid w:val="00A9148F"/>
    <w:rsid w:val="00A92B6C"/>
    <w:rsid w:val="00A9719A"/>
    <w:rsid w:val="00A97C19"/>
    <w:rsid w:val="00AA3AD8"/>
    <w:rsid w:val="00AB1B25"/>
    <w:rsid w:val="00AB4689"/>
    <w:rsid w:val="00AB47C1"/>
    <w:rsid w:val="00AB65B6"/>
    <w:rsid w:val="00AC2708"/>
    <w:rsid w:val="00AC2BA4"/>
    <w:rsid w:val="00AC609B"/>
    <w:rsid w:val="00AC6321"/>
    <w:rsid w:val="00AC74B1"/>
    <w:rsid w:val="00AC77F4"/>
    <w:rsid w:val="00AD37AD"/>
    <w:rsid w:val="00AE066F"/>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A84"/>
    <w:rsid w:val="00B94F42"/>
    <w:rsid w:val="00B9540A"/>
    <w:rsid w:val="00B96DA4"/>
    <w:rsid w:val="00BA0F32"/>
    <w:rsid w:val="00BA297C"/>
    <w:rsid w:val="00BA378F"/>
    <w:rsid w:val="00BA54AD"/>
    <w:rsid w:val="00BA7124"/>
    <w:rsid w:val="00BB062C"/>
    <w:rsid w:val="00BB2084"/>
    <w:rsid w:val="00BB2F33"/>
    <w:rsid w:val="00BB3BF0"/>
    <w:rsid w:val="00BB43DE"/>
    <w:rsid w:val="00BB7AD7"/>
    <w:rsid w:val="00BC05AD"/>
    <w:rsid w:val="00BC1955"/>
    <w:rsid w:val="00BC6523"/>
    <w:rsid w:val="00BC7063"/>
    <w:rsid w:val="00BD1022"/>
    <w:rsid w:val="00BD2BF2"/>
    <w:rsid w:val="00BD4F66"/>
    <w:rsid w:val="00BE013C"/>
    <w:rsid w:val="00BE2408"/>
    <w:rsid w:val="00BE27CE"/>
    <w:rsid w:val="00BE357C"/>
    <w:rsid w:val="00BE37CA"/>
    <w:rsid w:val="00BE4B22"/>
    <w:rsid w:val="00BE51D7"/>
    <w:rsid w:val="00BF2C8D"/>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8A0"/>
    <w:rsid w:val="00C94990"/>
    <w:rsid w:val="00C9507F"/>
    <w:rsid w:val="00C96575"/>
    <w:rsid w:val="00CA0A9E"/>
    <w:rsid w:val="00CA24F0"/>
    <w:rsid w:val="00CA3FDB"/>
    <w:rsid w:val="00CA5560"/>
    <w:rsid w:val="00CA6702"/>
    <w:rsid w:val="00CA6D05"/>
    <w:rsid w:val="00CB36A8"/>
    <w:rsid w:val="00CB7444"/>
    <w:rsid w:val="00CC2B11"/>
    <w:rsid w:val="00CC777E"/>
    <w:rsid w:val="00CD43C8"/>
    <w:rsid w:val="00CD62BE"/>
    <w:rsid w:val="00CD6F54"/>
    <w:rsid w:val="00CE0C2A"/>
    <w:rsid w:val="00CF0165"/>
    <w:rsid w:val="00CF0A25"/>
    <w:rsid w:val="00CF32DF"/>
    <w:rsid w:val="00CF41A5"/>
    <w:rsid w:val="00D02BD1"/>
    <w:rsid w:val="00D0324D"/>
    <w:rsid w:val="00D060AF"/>
    <w:rsid w:val="00D07935"/>
    <w:rsid w:val="00D133EA"/>
    <w:rsid w:val="00D14632"/>
    <w:rsid w:val="00D16897"/>
    <w:rsid w:val="00D16DC7"/>
    <w:rsid w:val="00D1725D"/>
    <w:rsid w:val="00D201C5"/>
    <w:rsid w:val="00D21568"/>
    <w:rsid w:val="00D227EF"/>
    <w:rsid w:val="00D26EFF"/>
    <w:rsid w:val="00D321EF"/>
    <w:rsid w:val="00D338F2"/>
    <w:rsid w:val="00D359B8"/>
    <w:rsid w:val="00D36156"/>
    <w:rsid w:val="00D3662D"/>
    <w:rsid w:val="00D45051"/>
    <w:rsid w:val="00D46ADE"/>
    <w:rsid w:val="00D4718E"/>
    <w:rsid w:val="00D477D6"/>
    <w:rsid w:val="00D519E4"/>
    <w:rsid w:val="00D52930"/>
    <w:rsid w:val="00D66BCF"/>
    <w:rsid w:val="00D670A9"/>
    <w:rsid w:val="00D70952"/>
    <w:rsid w:val="00D70D37"/>
    <w:rsid w:val="00D715BE"/>
    <w:rsid w:val="00D80179"/>
    <w:rsid w:val="00D8102E"/>
    <w:rsid w:val="00D829D2"/>
    <w:rsid w:val="00D83D50"/>
    <w:rsid w:val="00D86515"/>
    <w:rsid w:val="00D8683A"/>
    <w:rsid w:val="00D92DE1"/>
    <w:rsid w:val="00D96231"/>
    <w:rsid w:val="00DA35F0"/>
    <w:rsid w:val="00DB332D"/>
    <w:rsid w:val="00DB585D"/>
    <w:rsid w:val="00DB75CC"/>
    <w:rsid w:val="00DC1F5A"/>
    <w:rsid w:val="00DC26FB"/>
    <w:rsid w:val="00DC66E1"/>
    <w:rsid w:val="00DD09DE"/>
    <w:rsid w:val="00DD3D35"/>
    <w:rsid w:val="00DD551E"/>
    <w:rsid w:val="00DD7D99"/>
    <w:rsid w:val="00DE384A"/>
    <w:rsid w:val="00DE39D2"/>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0C94"/>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2E7F"/>
    <w:rsid w:val="00EA73E5"/>
    <w:rsid w:val="00EB0133"/>
    <w:rsid w:val="00EB0F1F"/>
    <w:rsid w:val="00EB3AF8"/>
    <w:rsid w:val="00EC1E5C"/>
    <w:rsid w:val="00EC1F67"/>
    <w:rsid w:val="00EC34F4"/>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66403"/>
    <w:rsid w:val="00F7328A"/>
    <w:rsid w:val="00F74E2F"/>
    <w:rsid w:val="00F7679D"/>
    <w:rsid w:val="00F85838"/>
    <w:rsid w:val="00F907EF"/>
    <w:rsid w:val="00F93911"/>
    <w:rsid w:val="00F95C76"/>
    <w:rsid w:val="00FA2728"/>
    <w:rsid w:val="00FA42BF"/>
    <w:rsid w:val="00FB2854"/>
    <w:rsid w:val="00FB55CA"/>
    <w:rsid w:val="00FC0BD8"/>
    <w:rsid w:val="00FC39DE"/>
    <w:rsid w:val="00FC41A1"/>
    <w:rsid w:val="00FC5D41"/>
    <w:rsid w:val="00FC665E"/>
    <w:rsid w:val="00FC6E01"/>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733"/>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 w:type="character" w:customStyle="1" w:styleId="B1Char1">
    <w:name w:val="B1 Char1"/>
    <w:qFormat/>
    <w:rsid w:val="00232733"/>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1460</Characters>
  <Application>Microsoft Office Word</Application>
  <DocSecurity>0</DocSecurity>
  <Lines>12</Lines>
  <Paragraphs>3</Paragraphs>
  <ScaleCrop>false</ScaleCrop>
  <Company>Mediatek</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2024-02-19T03:24:00Z</dcterms:created>
  <dcterms:modified xsi:type="dcterms:W3CDTF">2024-02-19T03:24:00Z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